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56" w:rsidRPr="00AE53B0" w:rsidRDefault="00AE53B0" w:rsidP="00ED4E56">
      <w:pPr>
        <w:contextualSpacing/>
        <w:rPr>
          <w:rFonts w:ascii="Copperplate Gothic Bold" w:hAnsi="Copperplate Gothic Bold"/>
          <w:sz w:val="56"/>
          <w:szCs w:val="56"/>
          <w:u w:val="single"/>
          <w:lang w:val="es-US"/>
        </w:rPr>
      </w:pPr>
      <w:bookmarkStart w:id="0" w:name="_GoBack"/>
      <w:bookmarkEnd w:id="0"/>
      <w:r w:rsidRPr="00AE53B0">
        <w:rPr>
          <w:rFonts w:ascii="Copperplate Gothic Bold" w:hAnsi="Copperplate Gothic Bold"/>
          <w:noProof/>
          <w:sz w:val="56"/>
          <w:szCs w:val="56"/>
          <w:u w:val="single"/>
        </w:rPr>
        <w:drawing>
          <wp:anchor distT="0" distB="0" distL="114300" distR="114300" simplePos="0" relativeHeight="251659264" behindDoc="1" locked="0" layoutInCell="1" allowOverlap="1">
            <wp:simplePos x="0" y="0"/>
            <wp:positionH relativeFrom="column">
              <wp:posOffset>5829300</wp:posOffset>
            </wp:positionH>
            <wp:positionV relativeFrom="paragraph">
              <wp:posOffset>1905</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Pr="00AE53B0">
        <w:rPr>
          <w:rFonts w:ascii="Copperplate Gothic Bold" w:hAnsi="Copperplate Gothic Bold"/>
          <w:noProof/>
          <w:sz w:val="56"/>
          <w:szCs w:val="56"/>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anchor>
        </w:drawing>
      </w:r>
      <w:r w:rsidRPr="00AE53B0">
        <w:rPr>
          <w:rFonts w:ascii="Copperplate Gothic Bold" w:hAnsi="Copperplate Gothic Bold"/>
          <w:sz w:val="56"/>
          <w:szCs w:val="56"/>
          <w:u w:val="single"/>
          <w:lang w:val="es-US"/>
        </w:rPr>
        <w:t>Banda Rebelde de Travis</w:t>
      </w:r>
    </w:p>
    <w:p w:rsidR="00ED4E56" w:rsidRPr="00AE53B0" w:rsidRDefault="00AE53B0" w:rsidP="00ED4E56">
      <w:pPr>
        <w:contextualSpacing/>
        <w:rPr>
          <w:rFonts w:ascii="Copperplate Gothic Bold" w:hAnsi="Copperplate Gothic Bold"/>
          <w:sz w:val="36"/>
          <w:szCs w:val="36"/>
          <w:lang w:val="es-US"/>
        </w:rPr>
      </w:pPr>
      <w:r w:rsidRPr="00AE53B0">
        <w:rPr>
          <w:rFonts w:ascii="Copperplate Gothic Bold" w:hAnsi="Copperplate Gothic Bold"/>
          <w:sz w:val="36"/>
          <w:szCs w:val="36"/>
          <w:lang w:val="es-US"/>
        </w:rPr>
        <w:t>Obligaciones financieras 2018-2019</w:t>
      </w:r>
    </w:p>
    <w:p w:rsidR="00495E23" w:rsidRPr="00AE53B0" w:rsidRDefault="00065741" w:rsidP="00495E23">
      <w:pPr>
        <w:contextualSpacing/>
        <w:jc w:val="left"/>
        <w:rPr>
          <w:rFonts w:ascii="Copperplate Gothic Bold" w:hAnsi="Copperplate Gothic Bold"/>
          <w:sz w:val="40"/>
          <w:lang w:val="es-US"/>
        </w:rPr>
      </w:pPr>
    </w:p>
    <w:p w:rsidR="00495E23" w:rsidRPr="00AE53B0" w:rsidRDefault="00065741" w:rsidP="00495E23">
      <w:pPr>
        <w:contextualSpacing/>
        <w:jc w:val="left"/>
        <w:rPr>
          <w:sz w:val="28"/>
          <w:lang w:val="es-US"/>
        </w:rPr>
      </w:pPr>
    </w:p>
    <w:p w:rsidR="00ED4E56" w:rsidRPr="00AE53B0" w:rsidRDefault="00AE53B0" w:rsidP="00ED4E56">
      <w:pPr>
        <w:ind w:firstLine="720"/>
        <w:contextualSpacing/>
        <w:jc w:val="left"/>
        <w:rPr>
          <w:sz w:val="32"/>
          <w:lang w:val="es-US"/>
        </w:rPr>
      </w:pPr>
      <w:r w:rsidRPr="00AE53B0">
        <w:rPr>
          <w:sz w:val="32"/>
          <w:lang w:val="es-US"/>
        </w:rPr>
        <w:t>El presupuesto del distrito no sustenta gran parte de las necesidades del programa de la Banda Rebelde de Travis. Por lo tanto, algunos de los costos recaen sobre los estudiantes para que podamos tener un año exitoso.</w:t>
      </w:r>
    </w:p>
    <w:p w:rsidR="0014774F" w:rsidRPr="00AE53B0" w:rsidRDefault="00065741" w:rsidP="00ED4E56">
      <w:pPr>
        <w:ind w:firstLine="720"/>
        <w:contextualSpacing/>
        <w:jc w:val="left"/>
        <w:rPr>
          <w:sz w:val="32"/>
          <w:lang w:val="es-US"/>
        </w:rPr>
      </w:pPr>
    </w:p>
    <w:p w:rsidR="00ED4E56" w:rsidRPr="00495E23" w:rsidRDefault="00AE53B0" w:rsidP="00ED4E56">
      <w:pPr>
        <w:ind w:firstLine="720"/>
        <w:contextualSpacing/>
        <w:jc w:val="left"/>
        <w:rPr>
          <w:sz w:val="32"/>
        </w:rPr>
      </w:pPr>
      <w:r w:rsidRPr="00AE53B0">
        <w:rPr>
          <w:sz w:val="32"/>
          <w:lang w:val="es-US"/>
        </w:rPr>
        <w:t xml:space="preserve">Todos los estudiantes de la banda tienen la obligación de pagar la tarifa anual de la banda de </w:t>
      </w:r>
      <w:r w:rsidRPr="00AE53B0">
        <w:rPr>
          <w:b/>
          <w:bCs/>
          <w:sz w:val="32"/>
          <w:u w:val="single"/>
          <w:lang w:val="es-US"/>
        </w:rPr>
        <w:t>$180.00</w:t>
      </w:r>
      <w:r w:rsidRPr="00AE53B0">
        <w:rPr>
          <w:b/>
          <w:bCs/>
          <w:sz w:val="32"/>
          <w:lang w:val="es-US"/>
        </w:rPr>
        <w:t xml:space="preserve">. </w:t>
      </w:r>
      <w:proofErr w:type="spellStart"/>
      <w:r w:rsidRPr="00495E23">
        <w:rPr>
          <w:sz w:val="32"/>
        </w:rPr>
        <w:t>Esto</w:t>
      </w:r>
      <w:proofErr w:type="spellEnd"/>
      <w:r w:rsidRPr="00495E23">
        <w:rPr>
          <w:sz w:val="32"/>
        </w:rPr>
        <w:t xml:space="preserve"> </w:t>
      </w:r>
      <w:proofErr w:type="spellStart"/>
      <w:r w:rsidRPr="00495E23">
        <w:rPr>
          <w:sz w:val="32"/>
        </w:rPr>
        <w:t>cubre</w:t>
      </w:r>
      <w:proofErr w:type="spellEnd"/>
      <w:r w:rsidRPr="00495E23">
        <w:rPr>
          <w:sz w:val="32"/>
        </w:rPr>
        <w:t xml:space="preserve"> el </w:t>
      </w:r>
      <w:proofErr w:type="spellStart"/>
      <w:r w:rsidRPr="00495E23">
        <w:rPr>
          <w:sz w:val="32"/>
        </w:rPr>
        <w:t>costo</w:t>
      </w:r>
      <w:proofErr w:type="spellEnd"/>
      <w:r w:rsidRPr="00495E23">
        <w:rPr>
          <w:sz w:val="32"/>
        </w:rPr>
        <w:t xml:space="preserve"> de lo siguiente:</w:t>
      </w:r>
    </w:p>
    <w:p w:rsidR="0014774F" w:rsidRPr="00495E23" w:rsidRDefault="00B41AFE" w:rsidP="00ED4E56">
      <w:pPr>
        <w:pStyle w:val="ListParagraph"/>
        <w:numPr>
          <w:ilvl w:val="0"/>
          <w:numId w:val="1"/>
        </w:numPr>
        <w:jc w:val="left"/>
        <w:rPr>
          <w:sz w:val="32"/>
        </w:rPr>
      </w:pPr>
      <w:proofErr w:type="spellStart"/>
      <w:r>
        <w:rPr>
          <w:sz w:val="32"/>
        </w:rPr>
        <w:t>c</w:t>
      </w:r>
      <w:r w:rsidR="00AE53B0" w:rsidRPr="00495E23">
        <w:rPr>
          <w:sz w:val="32"/>
        </w:rPr>
        <w:t>omida</w:t>
      </w:r>
      <w:r w:rsidR="0018541C">
        <w:rPr>
          <w:sz w:val="32"/>
        </w:rPr>
        <w:t>s</w:t>
      </w:r>
      <w:proofErr w:type="spellEnd"/>
      <w:r w:rsidR="00AE53B0" w:rsidRPr="00495E23">
        <w:rPr>
          <w:sz w:val="32"/>
        </w:rPr>
        <w:t xml:space="preserve"> y </w:t>
      </w:r>
      <w:proofErr w:type="spellStart"/>
      <w:r w:rsidR="00AE53B0" w:rsidRPr="00495E23">
        <w:rPr>
          <w:sz w:val="32"/>
        </w:rPr>
        <w:t>materiales</w:t>
      </w:r>
      <w:proofErr w:type="spellEnd"/>
      <w:r>
        <w:rPr>
          <w:sz w:val="32"/>
        </w:rPr>
        <w:t>;</w:t>
      </w:r>
    </w:p>
    <w:p w:rsidR="00ED4E56" w:rsidRPr="00AE53B0" w:rsidRDefault="00B41AFE" w:rsidP="00ED4E56">
      <w:pPr>
        <w:pStyle w:val="ListParagraph"/>
        <w:numPr>
          <w:ilvl w:val="0"/>
          <w:numId w:val="1"/>
        </w:numPr>
        <w:jc w:val="left"/>
        <w:rPr>
          <w:sz w:val="32"/>
          <w:lang w:val="es-US"/>
        </w:rPr>
      </w:pPr>
      <w:r>
        <w:rPr>
          <w:sz w:val="32"/>
          <w:lang w:val="es-US"/>
        </w:rPr>
        <w:t>c</w:t>
      </w:r>
      <w:r w:rsidR="00AE53B0" w:rsidRPr="00AE53B0">
        <w:rPr>
          <w:sz w:val="32"/>
          <w:lang w:val="es-US"/>
        </w:rPr>
        <w:t>amisa, pantalones cortos, gorras y zapatos de la banda</w:t>
      </w:r>
      <w:r>
        <w:rPr>
          <w:sz w:val="32"/>
          <w:lang w:val="es-US"/>
        </w:rPr>
        <w:t>;</w:t>
      </w:r>
    </w:p>
    <w:p w:rsidR="00ED4E56" w:rsidRPr="00AE53B0" w:rsidRDefault="00B41AFE" w:rsidP="00ED4E56">
      <w:pPr>
        <w:pStyle w:val="ListParagraph"/>
        <w:numPr>
          <w:ilvl w:val="0"/>
          <w:numId w:val="1"/>
        </w:numPr>
        <w:jc w:val="left"/>
        <w:rPr>
          <w:sz w:val="32"/>
          <w:lang w:val="es-US"/>
        </w:rPr>
      </w:pPr>
      <w:r>
        <w:rPr>
          <w:sz w:val="32"/>
          <w:lang w:val="es-US"/>
        </w:rPr>
        <w:t>m</w:t>
      </w:r>
      <w:r w:rsidR="00AE53B0" w:rsidRPr="00AE53B0">
        <w:rPr>
          <w:sz w:val="32"/>
          <w:lang w:val="es-US"/>
        </w:rPr>
        <w:t>úsica para ejercicios y presentaciones, técnicos, equipo y reparaciones</w:t>
      </w:r>
      <w:r>
        <w:rPr>
          <w:sz w:val="32"/>
          <w:lang w:val="es-US"/>
        </w:rPr>
        <w:t>;</w:t>
      </w:r>
    </w:p>
    <w:p w:rsidR="0014774F" w:rsidRPr="00AE53B0" w:rsidRDefault="00B41AFE" w:rsidP="00ED4E56">
      <w:pPr>
        <w:pStyle w:val="ListParagraph"/>
        <w:numPr>
          <w:ilvl w:val="0"/>
          <w:numId w:val="1"/>
        </w:numPr>
        <w:jc w:val="left"/>
        <w:rPr>
          <w:sz w:val="32"/>
          <w:lang w:val="es-US"/>
        </w:rPr>
      </w:pPr>
      <w:r>
        <w:rPr>
          <w:sz w:val="32"/>
          <w:lang w:val="es-US"/>
        </w:rPr>
        <w:t>t</w:t>
      </w:r>
      <w:r w:rsidR="00AE53B0" w:rsidRPr="00AE53B0">
        <w:rPr>
          <w:sz w:val="32"/>
          <w:lang w:val="es-US"/>
        </w:rPr>
        <w:t xml:space="preserve">arifas de </w:t>
      </w:r>
      <w:r>
        <w:rPr>
          <w:sz w:val="32"/>
          <w:lang w:val="es-US"/>
        </w:rPr>
        <w:t>inscripción en</w:t>
      </w:r>
      <w:r w:rsidR="00AE53B0" w:rsidRPr="00AE53B0">
        <w:rPr>
          <w:sz w:val="32"/>
          <w:lang w:val="es-US"/>
        </w:rPr>
        <w:t xml:space="preserve"> competencias, lavado de uniformes, trofeos y videos</w:t>
      </w:r>
      <w:r>
        <w:rPr>
          <w:sz w:val="32"/>
          <w:lang w:val="es-US"/>
        </w:rPr>
        <w:t>.</w:t>
      </w:r>
    </w:p>
    <w:p w:rsidR="0014774F" w:rsidRPr="00AE53B0" w:rsidRDefault="00AE53B0" w:rsidP="0014774F">
      <w:pPr>
        <w:ind w:firstLine="720"/>
        <w:jc w:val="left"/>
        <w:rPr>
          <w:sz w:val="32"/>
          <w:lang w:val="es-US"/>
        </w:rPr>
      </w:pPr>
      <w:r w:rsidRPr="00AE53B0">
        <w:rPr>
          <w:sz w:val="32"/>
          <w:lang w:val="es-US"/>
        </w:rPr>
        <w:t>Estas obligaciones financieras tienen que pagarse antes de las fechas límites publicadas; de lo contrario, los estudiantes no podrán participar en los eventos sociales de la banda. Se debe tratar por todos los medios de pagar antes de las fechas límite; la comunicación con el director encargado es crucial en todos los asuntos relativos a las finanzas.</w:t>
      </w:r>
    </w:p>
    <w:p w:rsidR="00495E23" w:rsidRPr="00AE53B0" w:rsidRDefault="00065741" w:rsidP="0014774F">
      <w:pPr>
        <w:ind w:firstLine="720"/>
        <w:jc w:val="left"/>
        <w:rPr>
          <w:sz w:val="32"/>
          <w:lang w:val="es-US"/>
        </w:rPr>
      </w:pPr>
    </w:p>
    <w:p w:rsidR="0014774F" w:rsidRPr="00AE53B0" w:rsidRDefault="00AE53B0" w:rsidP="0014774F">
      <w:pPr>
        <w:contextualSpacing/>
        <w:rPr>
          <w:rFonts w:ascii="Copperplate Gothic Bold" w:hAnsi="Copperplate Gothic Bold"/>
          <w:sz w:val="40"/>
          <w:u w:val="single"/>
          <w:lang w:val="es-US"/>
        </w:rPr>
      </w:pPr>
      <w:r w:rsidRPr="00AE53B0">
        <w:rPr>
          <w:rFonts w:ascii="Copperplate Gothic Bold" w:hAnsi="Copperplate Gothic Bold"/>
          <w:sz w:val="40"/>
          <w:u w:val="single"/>
          <w:lang w:val="es-US"/>
        </w:rPr>
        <w:t>Fechas límite</w:t>
      </w:r>
      <w:r w:rsidR="00BB1D80">
        <w:rPr>
          <w:rFonts w:ascii="Copperplate Gothic Bold" w:hAnsi="Copperplate Gothic Bold"/>
          <w:sz w:val="40"/>
          <w:u w:val="single"/>
          <w:lang w:val="es-US"/>
        </w:rPr>
        <w:t xml:space="preserve"> de pago</w:t>
      </w:r>
      <w:r w:rsidRPr="00AE53B0">
        <w:rPr>
          <w:rFonts w:ascii="Copperplate Gothic Bold" w:hAnsi="Copperplate Gothic Bold"/>
          <w:sz w:val="40"/>
          <w:u w:val="single"/>
          <w:lang w:val="es-US"/>
        </w:rPr>
        <w:t xml:space="preserve"> </w:t>
      </w:r>
    </w:p>
    <w:p w:rsidR="0014774F" w:rsidRPr="00AE53B0" w:rsidRDefault="00AE53B0" w:rsidP="0014774F">
      <w:pPr>
        <w:contextualSpacing/>
        <w:rPr>
          <w:rFonts w:ascii="Copperplate Gothic Bold" w:hAnsi="Copperplate Gothic Bold"/>
          <w:sz w:val="32"/>
          <w:lang w:val="es-US"/>
        </w:rPr>
      </w:pPr>
      <w:r w:rsidRPr="00AE53B0">
        <w:rPr>
          <w:rFonts w:ascii="Copperplate Gothic Bold" w:hAnsi="Copperplate Gothic Bold"/>
          <w:sz w:val="32"/>
          <w:lang w:val="es-US"/>
        </w:rPr>
        <w:t>(Las fechas también están en el calendario de la banda)</w:t>
      </w:r>
    </w:p>
    <w:p w:rsidR="0014774F" w:rsidRPr="00AE53B0" w:rsidRDefault="00AE53B0" w:rsidP="0014774F">
      <w:pPr>
        <w:pStyle w:val="ListParagraph"/>
        <w:numPr>
          <w:ilvl w:val="0"/>
          <w:numId w:val="2"/>
        </w:numPr>
        <w:jc w:val="left"/>
        <w:rPr>
          <w:rFonts w:ascii="Copperplate Gothic Bold" w:hAnsi="Copperplate Gothic Bold"/>
          <w:sz w:val="32"/>
          <w:lang w:val="es-US"/>
        </w:rPr>
      </w:pPr>
      <w:r w:rsidRPr="00AE53B0">
        <w:rPr>
          <w:rFonts w:ascii="Copperplate Gothic Bold" w:hAnsi="Copperplate Gothic Bold"/>
          <w:sz w:val="32"/>
          <w:lang w:val="es-US"/>
        </w:rPr>
        <w:t xml:space="preserve">3 de agosto de 2018 </w:t>
      </w:r>
      <w:r w:rsidRPr="00AE53B0">
        <w:rPr>
          <w:sz w:val="32"/>
          <w:lang w:val="es-US"/>
        </w:rPr>
        <w:t xml:space="preserve">Fecha límite para el primer pago de </w:t>
      </w:r>
      <w:r w:rsidRPr="00AE53B0">
        <w:rPr>
          <w:b/>
          <w:bCs/>
          <w:sz w:val="32"/>
          <w:u w:val="single"/>
          <w:lang w:val="es-US"/>
        </w:rPr>
        <w:t>$80.00</w:t>
      </w:r>
      <w:r w:rsidRPr="00AE53B0">
        <w:rPr>
          <w:sz w:val="32"/>
          <w:lang w:val="es-US"/>
        </w:rPr>
        <w:t>.</w:t>
      </w:r>
    </w:p>
    <w:p w:rsidR="00E87C5A" w:rsidRPr="00AE53B0" w:rsidRDefault="00AE53B0" w:rsidP="0014774F">
      <w:pPr>
        <w:pStyle w:val="ListParagraph"/>
        <w:numPr>
          <w:ilvl w:val="0"/>
          <w:numId w:val="2"/>
        </w:numPr>
        <w:jc w:val="left"/>
        <w:rPr>
          <w:rFonts w:ascii="Copperplate Gothic Bold" w:hAnsi="Copperplate Gothic Bold"/>
          <w:sz w:val="32"/>
          <w:lang w:val="es-US"/>
        </w:rPr>
      </w:pPr>
      <w:r w:rsidRPr="00AE53B0">
        <w:rPr>
          <w:rFonts w:ascii="Copperplate Gothic Bold" w:hAnsi="Copperplate Gothic Bold"/>
          <w:sz w:val="32"/>
          <w:lang w:val="es-US"/>
        </w:rPr>
        <w:t xml:space="preserve">24 de agosto de 2018 </w:t>
      </w:r>
      <w:r w:rsidRPr="00AE53B0">
        <w:rPr>
          <w:sz w:val="32"/>
          <w:lang w:val="es-US"/>
        </w:rPr>
        <w:t xml:space="preserve">Fecha límite para el segundo pago de </w:t>
      </w:r>
      <w:r w:rsidRPr="00AE53B0">
        <w:rPr>
          <w:b/>
          <w:bCs/>
          <w:sz w:val="32"/>
          <w:u w:val="single"/>
          <w:lang w:val="es-US"/>
        </w:rPr>
        <w:t>$50.00</w:t>
      </w:r>
      <w:r w:rsidRPr="00AE53B0">
        <w:rPr>
          <w:sz w:val="32"/>
          <w:lang w:val="es-US"/>
        </w:rPr>
        <w:t>.</w:t>
      </w:r>
    </w:p>
    <w:p w:rsidR="00E87C5A" w:rsidRPr="00AE53B0" w:rsidRDefault="00AE53B0" w:rsidP="0014774F">
      <w:pPr>
        <w:pStyle w:val="ListParagraph"/>
        <w:numPr>
          <w:ilvl w:val="0"/>
          <w:numId w:val="2"/>
        </w:numPr>
        <w:jc w:val="left"/>
        <w:rPr>
          <w:rFonts w:ascii="Copperplate Gothic Bold" w:hAnsi="Copperplate Gothic Bold"/>
          <w:sz w:val="32"/>
          <w:lang w:val="es-US"/>
        </w:rPr>
      </w:pPr>
      <w:r w:rsidRPr="00AE53B0">
        <w:rPr>
          <w:rFonts w:ascii="Copperplate Gothic Bold" w:hAnsi="Copperplate Gothic Bold"/>
          <w:sz w:val="32"/>
          <w:lang w:val="es-US"/>
        </w:rPr>
        <w:t xml:space="preserve">21 de septiembre de 2018 </w:t>
      </w:r>
      <w:r w:rsidRPr="00AE53B0">
        <w:rPr>
          <w:sz w:val="32"/>
          <w:lang w:val="es-US"/>
        </w:rPr>
        <w:t xml:space="preserve">Fecha límite para el tercer pago de </w:t>
      </w:r>
      <w:r w:rsidRPr="00AE53B0">
        <w:rPr>
          <w:b/>
          <w:bCs/>
          <w:sz w:val="32"/>
          <w:u w:val="single"/>
          <w:lang w:val="es-US"/>
        </w:rPr>
        <w:t>$50.00</w:t>
      </w:r>
      <w:r w:rsidRPr="00AE53B0">
        <w:rPr>
          <w:sz w:val="32"/>
          <w:lang w:val="es-US"/>
        </w:rPr>
        <w:t>.</w:t>
      </w:r>
    </w:p>
    <w:p w:rsidR="0014774F" w:rsidRPr="00AE53B0" w:rsidRDefault="00065741" w:rsidP="0014774F">
      <w:pPr>
        <w:ind w:left="720"/>
        <w:jc w:val="left"/>
        <w:rPr>
          <w:sz w:val="32"/>
          <w:lang w:val="es-US"/>
        </w:rPr>
      </w:pPr>
    </w:p>
    <w:sectPr w:rsidR="0014774F" w:rsidRPr="00AE53B0" w:rsidSect="00ED4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85A0B"/>
    <w:multiLevelType w:val="hybridMultilevel"/>
    <w:tmpl w:val="4B44F5AE"/>
    <w:lvl w:ilvl="0" w:tplc="CCD48AFE">
      <w:start w:val="1"/>
      <w:numFmt w:val="bullet"/>
      <w:lvlText w:val=""/>
      <w:lvlJc w:val="left"/>
      <w:pPr>
        <w:ind w:left="1440" w:hanging="360"/>
      </w:pPr>
      <w:rPr>
        <w:rFonts w:ascii="Symbol" w:hAnsi="Symbol" w:hint="default"/>
      </w:rPr>
    </w:lvl>
    <w:lvl w:ilvl="1" w:tplc="B3C8A54C" w:tentative="1">
      <w:start w:val="1"/>
      <w:numFmt w:val="bullet"/>
      <w:lvlText w:val="o"/>
      <w:lvlJc w:val="left"/>
      <w:pPr>
        <w:ind w:left="2160" w:hanging="360"/>
      </w:pPr>
      <w:rPr>
        <w:rFonts w:ascii="Courier New" w:hAnsi="Courier New" w:cs="Courier New" w:hint="default"/>
      </w:rPr>
    </w:lvl>
    <w:lvl w:ilvl="2" w:tplc="D16EFDF0" w:tentative="1">
      <w:start w:val="1"/>
      <w:numFmt w:val="bullet"/>
      <w:lvlText w:val=""/>
      <w:lvlJc w:val="left"/>
      <w:pPr>
        <w:ind w:left="2880" w:hanging="360"/>
      </w:pPr>
      <w:rPr>
        <w:rFonts w:ascii="Wingdings" w:hAnsi="Wingdings" w:hint="default"/>
      </w:rPr>
    </w:lvl>
    <w:lvl w:ilvl="3" w:tplc="9466A606" w:tentative="1">
      <w:start w:val="1"/>
      <w:numFmt w:val="bullet"/>
      <w:lvlText w:val=""/>
      <w:lvlJc w:val="left"/>
      <w:pPr>
        <w:ind w:left="3600" w:hanging="360"/>
      </w:pPr>
      <w:rPr>
        <w:rFonts w:ascii="Symbol" w:hAnsi="Symbol" w:hint="default"/>
      </w:rPr>
    </w:lvl>
    <w:lvl w:ilvl="4" w:tplc="B6D6AC6A" w:tentative="1">
      <w:start w:val="1"/>
      <w:numFmt w:val="bullet"/>
      <w:lvlText w:val="o"/>
      <w:lvlJc w:val="left"/>
      <w:pPr>
        <w:ind w:left="4320" w:hanging="360"/>
      </w:pPr>
      <w:rPr>
        <w:rFonts w:ascii="Courier New" w:hAnsi="Courier New" w:cs="Courier New" w:hint="default"/>
      </w:rPr>
    </w:lvl>
    <w:lvl w:ilvl="5" w:tplc="EAB2324A" w:tentative="1">
      <w:start w:val="1"/>
      <w:numFmt w:val="bullet"/>
      <w:lvlText w:val=""/>
      <w:lvlJc w:val="left"/>
      <w:pPr>
        <w:ind w:left="5040" w:hanging="360"/>
      </w:pPr>
      <w:rPr>
        <w:rFonts w:ascii="Wingdings" w:hAnsi="Wingdings" w:hint="default"/>
      </w:rPr>
    </w:lvl>
    <w:lvl w:ilvl="6" w:tplc="C3D07896" w:tentative="1">
      <w:start w:val="1"/>
      <w:numFmt w:val="bullet"/>
      <w:lvlText w:val=""/>
      <w:lvlJc w:val="left"/>
      <w:pPr>
        <w:ind w:left="5760" w:hanging="360"/>
      </w:pPr>
      <w:rPr>
        <w:rFonts w:ascii="Symbol" w:hAnsi="Symbol" w:hint="default"/>
      </w:rPr>
    </w:lvl>
    <w:lvl w:ilvl="7" w:tplc="A77A9D3C" w:tentative="1">
      <w:start w:val="1"/>
      <w:numFmt w:val="bullet"/>
      <w:lvlText w:val="o"/>
      <w:lvlJc w:val="left"/>
      <w:pPr>
        <w:ind w:left="6480" w:hanging="360"/>
      </w:pPr>
      <w:rPr>
        <w:rFonts w:ascii="Courier New" w:hAnsi="Courier New" w:cs="Courier New" w:hint="default"/>
      </w:rPr>
    </w:lvl>
    <w:lvl w:ilvl="8" w:tplc="8D047E00" w:tentative="1">
      <w:start w:val="1"/>
      <w:numFmt w:val="bullet"/>
      <w:lvlText w:val=""/>
      <w:lvlJc w:val="left"/>
      <w:pPr>
        <w:ind w:left="7200" w:hanging="360"/>
      </w:pPr>
      <w:rPr>
        <w:rFonts w:ascii="Wingdings" w:hAnsi="Wingdings" w:hint="default"/>
      </w:rPr>
    </w:lvl>
  </w:abstractNum>
  <w:abstractNum w:abstractNumId="1" w15:restartNumberingAfterBreak="0">
    <w:nsid w:val="6C764052"/>
    <w:multiLevelType w:val="hybridMultilevel"/>
    <w:tmpl w:val="8F949E92"/>
    <w:lvl w:ilvl="0" w:tplc="799820A0">
      <w:start w:val="1"/>
      <w:numFmt w:val="bullet"/>
      <w:lvlText w:val=""/>
      <w:lvlJc w:val="left"/>
      <w:pPr>
        <w:ind w:left="720" w:hanging="360"/>
      </w:pPr>
      <w:rPr>
        <w:rFonts w:ascii="Symbol" w:hAnsi="Symbol" w:hint="default"/>
      </w:rPr>
    </w:lvl>
    <w:lvl w:ilvl="1" w:tplc="ED94D180" w:tentative="1">
      <w:start w:val="1"/>
      <w:numFmt w:val="bullet"/>
      <w:lvlText w:val="o"/>
      <w:lvlJc w:val="left"/>
      <w:pPr>
        <w:ind w:left="1440" w:hanging="360"/>
      </w:pPr>
      <w:rPr>
        <w:rFonts w:ascii="Courier New" w:hAnsi="Courier New" w:cs="Courier New" w:hint="default"/>
      </w:rPr>
    </w:lvl>
    <w:lvl w:ilvl="2" w:tplc="BC941948" w:tentative="1">
      <w:start w:val="1"/>
      <w:numFmt w:val="bullet"/>
      <w:lvlText w:val=""/>
      <w:lvlJc w:val="left"/>
      <w:pPr>
        <w:ind w:left="2160" w:hanging="360"/>
      </w:pPr>
      <w:rPr>
        <w:rFonts w:ascii="Wingdings" w:hAnsi="Wingdings" w:hint="default"/>
      </w:rPr>
    </w:lvl>
    <w:lvl w:ilvl="3" w:tplc="23A61EAC" w:tentative="1">
      <w:start w:val="1"/>
      <w:numFmt w:val="bullet"/>
      <w:lvlText w:val=""/>
      <w:lvlJc w:val="left"/>
      <w:pPr>
        <w:ind w:left="2880" w:hanging="360"/>
      </w:pPr>
      <w:rPr>
        <w:rFonts w:ascii="Symbol" w:hAnsi="Symbol" w:hint="default"/>
      </w:rPr>
    </w:lvl>
    <w:lvl w:ilvl="4" w:tplc="F5DCB558" w:tentative="1">
      <w:start w:val="1"/>
      <w:numFmt w:val="bullet"/>
      <w:lvlText w:val="o"/>
      <w:lvlJc w:val="left"/>
      <w:pPr>
        <w:ind w:left="3600" w:hanging="360"/>
      </w:pPr>
      <w:rPr>
        <w:rFonts w:ascii="Courier New" w:hAnsi="Courier New" w:cs="Courier New" w:hint="default"/>
      </w:rPr>
    </w:lvl>
    <w:lvl w:ilvl="5" w:tplc="78722648" w:tentative="1">
      <w:start w:val="1"/>
      <w:numFmt w:val="bullet"/>
      <w:lvlText w:val=""/>
      <w:lvlJc w:val="left"/>
      <w:pPr>
        <w:ind w:left="4320" w:hanging="360"/>
      </w:pPr>
      <w:rPr>
        <w:rFonts w:ascii="Wingdings" w:hAnsi="Wingdings" w:hint="default"/>
      </w:rPr>
    </w:lvl>
    <w:lvl w:ilvl="6" w:tplc="25FEFD0A" w:tentative="1">
      <w:start w:val="1"/>
      <w:numFmt w:val="bullet"/>
      <w:lvlText w:val=""/>
      <w:lvlJc w:val="left"/>
      <w:pPr>
        <w:ind w:left="5040" w:hanging="360"/>
      </w:pPr>
      <w:rPr>
        <w:rFonts w:ascii="Symbol" w:hAnsi="Symbol" w:hint="default"/>
      </w:rPr>
    </w:lvl>
    <w:lvl w:ilvl="7" w:tplc="2E0E56C6" w:tentative="1">
      <w:start w:val="1"/>
      <w:numFmt w:val="bullet"/>
      <w:lvlText w:val="o"/>
      <w:lvlJc w:val="left"/>
      <w:pPr>
        <w:ind w:left="5760" w:hanging="360"/>
      </w:pPr>
      <w:rPr>
        <w:rFonts w:ascii="Courier New" w:hAnsi="Courier New" w:cs="Courier New" w:hint="default"/>
      </w:rPr>
    </w:lvl>
    <w:lvl w:ilvl="8" w:tplc="649877C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0"/>
    <w:rsid w:val="00065741"/>
    <w:rsid w:val="0018541C"/>
    <w:rsid w:val="004306F7"/>
    <w:rsid w:val="00AE53B0"/>
    <w:rsid w:val="00B41AFE"/>
    <w:rsid w:val="00BB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9FDA5-E300-424C-A0D7-C48952F2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valentine</dc:creator>
  <cp:lastModifiedBy>Melissa Gonzalez</cp:lastModifiedBy>
  <cp:revision>9</cp:revision>
  <dcterms:created xsi:type="dcterms:W3CDTF">2018-04-18T21:57:00Z</dcterms:created>
  <dcterms:modified xsi:type="dcterms:W3CDTF">2018-04-20T17:30:00Z</dcterms:modified>
</cp:coreProperties>
</file>